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35F9A" w14:textId="7DBC0FF6" w:rsidR="00B94567" w:rsidRDefault="00305970">
      <w:pPr>
        <w:pStyle w:val="1"/>
        <w:rPr>
          <w:rFonts w:asciiTheme="minorEastAsia" w:hAnsiTheme="minorEastAsia"/>
          <w:b w:val="0"/>
          <w:color w:val="0070C0"/>
          <w:sz w:val="18"/>
          <w:szCs w:val="18"/>
        </w:rPr>
      </w:pPr>
      <w:r>
        <w:rPr>
          <w:rFonts w:asciiTheme="minorEastAsia" w:hAnsiTheme="minorEastAsia" w:hint="eastAsia"/>
          <w:color w:val="0070C0"/>
          <w:sz w:val="18"/>
          <w:szCs w:val="18"/>
        </w:rPr>
        <w:t>复星保德信</w:t>
      </w:r>
      <w:r w:rsidR="002F6E61">
        <w:rPr>
          <w:rFonts w:asciiTheme="minorEastAsia" w:hAnsiTheme="minorEastAsia" w:hint="eastAsia"/>
          <w:color w:val="0070C0"/>
          <w:sz w:val="18"/>
          <w:szCs w:val="18"/>
        </w:rPr>
        <w:t>星宝贝终身</w:t>
      </w:r>
      <w:r>
        <w:rPr>
          <w:rFonts w:asciiTheme="minorEastAsia" w:hAnsiTheme="minorEastAsia" w:hint="eastAsia"/>
          <w:color w:val="0070C0"/>
          <w:sz w:val="18"/>
          <w:szCs w:val="18"/>
        </w:rPr>
        <w:t>重大疾病保险</w:t>
      </w:r>
    </w:p>
    <w:p w14:paraId="70575BCD" w14:textId="77777777" w:rsidR="00B94567" w:rsidRDefault="00305970">
      <w:pPr>
        <w:pStyle w:val="af0"/>
        <w:numPr>
          <w:ilvl w:val="0"/>
          <w:numId w:val="1"/>
        </w:numPr>
        <w:ind w:firstLineChars="0"/>
        <w:rPr>
          <w:rFonts w:asciiTheme="minorEastAsia" w:hAnsiTheme="minorEastAsia"/>
          <w:sz w:val="18"/>
          <w:szCs w:val="18"/>
        </w:rPr>
      </w:pPr>
      <w:r>
        <w:rPr>
          <w:rFonts w:asciiTheme="minorEastAsia" w:hAnsiTheme="minorEastAsia" w:hint="eastAsia"/>
          <w:sz w:val="18"/>
          <w:szCs w:val="18"/>
        </w:rPr>
        <w:t>被保险人过去2年内是否做过以下一项或几项检查并且检查结果有异常的：X光、B超、彩超、CT、核磁共振、内窥镜、病理活检、眼底检查、血液检查、宫颈涂片检查；</w:t>
      </w:r>
    </w:p>
    <w:p w14:paraId="6269C4E7" w14:textId="6A26D4E4" w:rsidR="00B94567" w:rsidRDefault="00305970">
      <w:pPr>
        <w:pStyle w:val="af0"/>
        <w:numPr>
          <w:ilvl w:val="0"/>
          <w:numId w:val="1"/>
        </w:numPr>
        <w:ind w:firstLineChars="0"/>
        <w:rPr>
          <w:rFonts w:asciiTheme="minorEastAsia" w:hAnsiTheme="minorEastAsia"/>
          <w:sz w:val="18"/>
          <w:szCs w:val="18"/>
        </w:rPr>
      </w:pPr>
      <w:r>
        <w:rPr>
          <w:rFonts w:asciiTheme="minorEastAsia" w:hAnsiTheme="minorEastAsia" w:hint="eastAsia"/>
          <w:sz w:val="18"/>
          <w:szCs w:val="18"/>
        </w:rPr>
        <w:t>被保险人过去</w:t>
      </w:r>
      <w:r w:rsidR="002F6E61">
        <w:rPr>
          <w:rFonts w:asciiTheme="minorEastAsia" w:hAnsiTheme="minorEastAsia"/>
          <w:sz w:val="18"/>
          <w:szCs w:val="18"/>
        </w:rPr>
        <w:t>3</w:t>
      </w:r>
      <w:r>
        <w:rPr>
          <w:rFonts w:asciiTheme="minorEastAsia" w:hAnsiTheme="minorEastAsia" w:hint="eastAsia"/>
          <w:sz w:val="18"/>
          <w:szCs w:val="18"/>
        </w:rPr>
        <w:t>年内是否因疾病或者受伤曾住院治疗，或接受过医师的住院或手术建议？（因</w:t>
      </w:r>
      <w:r>
        <w:rPr>
          <w:rFonts w:asciiTheme="minorEastAsia" w:hAnsiTheme="minorEastAsia"/>
          <w:sz w:val="18"/>
          <w:szCs w:val="18"/>
        </w:rPr>
        <w:t>急性呼吸道感染、急性</w:t>
      </w:r>
      <w:r>
        <w:rPr>
          <w:rFonts w:asciiTheme="minorEastAsia" w:hAnsiTheme="minorEastAsia" w:hint="eastAsia"/>
          <w:sz w:val="18"/>
          <w:szCs w:val="18"/>
        </w:rPr>
        <w:t>肠胃炎</w:t>
      </w:r>
      <w:r>
        <w:rPr>
          <w:rFonts w:asciiTheme="minorEastAsia" w:hAnsiTheme="minorEastAsia"/>
          <w:sz w:val="18"/>
          <w:szCs w:val="18"/>
        </w:rPr>
        <w:t>、阑尾炎、脂肪瘤、生理性黄疸已痊愈出院的属于例外情况</w:t>
      </w:r>
      <w:r>
        <w:rPr>
          <w:rFonts w:asciiTheme="minorEastAsia" w:hAnsiTheme="minorEastAsia" w:hint="eastAsia"/>
          <w:sz w:val="18"/>
          <w:szCs w:val="18"/>
        </w:rPr>
        <w:t>）</w:t>
      </w:r>
    </w:p>
    <w:p w14:paraId="0EB3AE75" w14:textId="6EC20E36" w:rsidR="00B94567" w:rsidRDefault="00305970">
      <w:pPr>
        <w:pStyle w:val="af0"/>
        <w:numPr>
          <w:ilvl w:val="0"/>
          <w:numId w:val="1"/>
        </w:numPr>
        <w:ind w:firstLineChars="0"/>
        <w:rPr>
          <w:rFonts w:asciiTheme="minorEastAsia" w:hAnsiTheme="minorEastAsia"/>
          <w:sz w:val="18"/>
          <w:szCs w:val="18"/>
        </w:rPr>
      </w:pPr>
      <w:r>
        <w:rPr>
          <w:rFonts w:asciiTheme="minorEastAsia" w:hAnsiTheme="minorEastAsia" w:hint="eastAsia"/>
          <w:sz w:val="18"/>
          <w:szCs w:val="18"/>
        </w:rPr>
        <w:t>被保险人是否患有高血压（未在服降压药的情况下，血压的收缩压≥140mmHg或舒张压≥90mmHg）、心脏疾病、冠心病、心绞痛</w:t>
      </w:r>
      <w:r>
        <w:rPr>
          <w:rFonts w:asciiTheme="minorEastAsia" w:hAnsiTheme="minorEastAsia"/>
          <w:sz w:val="18"/>
          <w:szCs w:val="18"/>
        </w:rPr>
        <w:t>、</w:t>
      </w:r>
      <w:r>
        <w:rPr>
          <w:rFonts w:asciiTheme="minorEastAsia" w:hAnsiTheme="minorEastAsia" w:hint="eastAsia"/>
          <w:sz w:val="18"/>
          <w:szCs w:val="18"/>
        </w:rPr>
        <w:t>心肌梗塞</w:t>
      </w:r>
      <w:r>
        <w:rPr>
          <w:rFonts w:asciiTheme="minorEastAsia" w:hAnsiTheme="minorEastAsia"/>
          <w:sz w:val="18"/>
          <w:szCs w:val="18"/>
        </w:rPr>
        <w:t>、</w:t>
      </w:r>
      <w:r>
        <w:rPr>
          <w:rFonts w:asciiTheme="minorEastAsia" w:hAnsiTheme="minorEastAsia" w:hint="eastAsia"/>
          <w:sz w:val="18"/>
          <w:szCs w:val="18"/>
        </w:rPr>
        <w:t>心肌病、心内膜炎、心律失常、主动脉瘤</w:t>
      </w:r>
      <w:r>
        <w:rPr>
          <w:rFonts w:asciiTheme="minorEastAsia" w:hAnsiTheme="minorEastAsia"/>
          <w:sz w:val="18"/>
          <w:szCs w:val="18"/>
        </w:rPr>
        <w:t>、</w:t>
      </w:r>
      <w:r>
        <w:rPr>
          <w:rFonts w:asciiTheme="minorEastAsia" w:hAnsiTheme="minorEastAsia" w:hint="eastAsia"/>
          <w:sz w:val="18"/>
          <w:szCs w:val="18"/>
        </w:rPr>
        <w:t>血管炎、</w:t>
      </w:r>
      <w:r>
        <w:rPr>
          <w:rFonts w:asciiTheme="minorEastAsia" w:hAnsiTheme="minorEastAsia"/>
          <w:sz w:val="18"/>
          <w:szCs w:val="18"/>
        </w:rPr>
        <w:t>脑血管意外（</w:t>
      </w:r>
      <w:r>
        <w:rPr>
          <w:rFonts w:asciiTheme="minorEastAsia" w:hAnsiTheme="minorEastAsia" w:hint="eastAsia"/>
          <w:sz w:val="18"/>
          <w:szCs w:val="18"/>
        </w:rPr>
        <w:t>脑出血</w:t>
      </w:r>
      <w:r>
        <w:rPr>
          <w:rFonts w:asciiTheme="minorEastAsia" w:hAnsiTheme="minorEastAsia"/>
          <w:sz w:val="18"/>
          <w:szCs w:val="18"/>
        </w:rPr>
        <w:t>、脑梗塞、脑栓塞、短暂性脑缺血发作）、</w:t>
      </w:r>
      <w:r>
        <w:rPr>
          <w:rFonts w:asciiTheme="minorEastAsia" w:hAnsiTheme="minorEastAsia" w:hint="eastAsia"/>
          <w:sz w:val="18"/>
          <w:szCs w:val="18"/>
        </w:rPr>
        <w:t>脑血管</w:t>
      </w:r>
      <w:r>
        <w:rPr>
          <w:rFonts w:asciiTheme="minorEastAsia" w:hAnsiTheme="minorEastAsia"/>
          <w:sz w:val="18"/>
          <w:szCs w:val="18"/>
        </w:rPr>
        <w:t>畸形、脑动脉血管瘤、</w:t>
      </w:r>
      <w:r>
        <w:rPr>
          <w:rFonts w:asciiTheme="minorEastAsia" w:hAnsiTheme="minorEastAsia" w:hint="eastAsia"/>
          <w:sz w:val="18"/>
          <w:szCs w:val="18"/>
        </w:rPr>
        <w:t>脑脊液漏</w:t>
      </w:r>
      <w:r>
        <w:rPr>
          <w:rFonts w:asciiTheme="minorEastAsia" w:hAnsiTheme="minorEastAsia"/>
          <w:sz w:val="18"/>
          <w:szCs w:val="18"/>
        </w:rPr>
        <w:t>、</w:t>
      </w:r>
      <w:r>
        <w:rPr>
          <w:rFonts w:asciiTheme="minorEastAsia" w:hAnsiTheme="minorEastAsia" w:hint="eastAsia"/>
          <w:sz w:val="18"/>
          <w:szCs w:val="18"/>
        </w:rPr>
        <w:t>剧烈头痛、晕厥、胸闷、胸痛、心悸、不能平卧、紫绀；</w:t>
      </w:r>
      <w:r>
        <w:rPr>
          <w:rFonts w:ascii="宋体" w:hAnsi="宋体" w:hint="eastAsia"/>
          <w:sz w:val="18"/>
          <w:szCs w:val="18"/>
        </w:rPr>
        <w:t>哮喘、支气管扩张症、肺气肿、气胸、终末期肺病；</w:t>
      </w:r>
      <w:r>
        <w:rPr>
          <w:rFonts w:asciiTheme="minorEastAsia" w:hAnsiTheme="minorEastAsia" w:hint="eastAsia"/>
          <w:sz w:val="18"/>
          <w:szCs w:val="18"/>
        </w:rPr>
        <w:t>肝炎、乙肝或丙肝病毒携带、肝硬化、胆道感染、胰腺疾病、消化道溃疡、萎缩性胃炎、咯血、反复呕吐 、进食梗噎感或吞咽困难、呕血、浮肿、腹痛、肝区疼痛、黄疸、便血；糖尿病、肾脏疾病、肾上腺疾病、甲状腺或甲状旁腺疾病、红斑狼疮、风湿或类风湿、肌肉骨骼关节疾病、血尿、蛋白尿、关节红肿、关节酸痛；</w:t>
      </w:r>
    </w:p>
    <w:p w14:paraId="1E387E7F" w14:textId="77777777" w:rsidR="00B94567" w:rsidRDefault="00305970">
      <w:pPr>
        <w:pStyle w:val="af0"/>
        <w:numPr>
          <w:ilvl w:val="0"/>
          <w:numId w:val="1"/>
        </w:numPr>
        <w:ind w:firstLineChars="0"/>
        <w:rPr>
          <w:rFonts w:asciiTheme="minorEastAsia" w:hAnsiTheme="minorEastAsia"/>
          <w:sz w:val="18"/>
          <w:szCs w:val="18"/>
        </w:rPr>
      </w:pPr>
      <w:r>
        <w:rPr>
          <w:rFonts w:asciiTheme="minorEastAsia" w:hAnsiTheme="minorEastAsia" w:hint="eastAsia"/>
          <w:sz w:val="18"/>
          <w:szCs w:val="18"/>
        </w:rPr>
        <w:t>被保险人是否患有癫痫、脑中风、短暂性脑缺血、脑炎、脑膜炎、帕金森氏病、脑外伤后综合症、脊髓病变、多发性硬化、精神疾病；贫血、血小板减少性紫癜、过敏性紫癜、淋巴瘤、骨髓瘤、白血病、血友病、不明原因皮下出血点、鼻衄、反复齿龈出血；白内障、青光眼、高度近视（800度以上）、视神经或视网膜病变。</w:t>
      </w:r>
    </w:p>
    <w:p w14:paraId="78598641" w14:textId="77777777" w:rsidR="00B94567" w:rsidRDefault="00305970">
      <w:pPr>
        <w:pStyle w:val="af0"/>
        <w:numPr>
          <w:ilvl w:val="0"/>
          <w:numId w:val="1"/>
        </w:numPr>
        <w:ind w:firstLineChars="0"/>
        <w:rPr>
          <w:rFonts w:asciiTheme="minorEastAsia" w:hAnsiTheme="minorEastAsia"/>
          <w:sz w:val="18"/>
          <w:szCs w:val="18"/>
        </w:rPr>
      </w:pPr>
      <w:r>
        <w:rPr>
          <w:rFonts w:asciiTheme="minorEastAsia" w:hAnsiTheme="minorEastAsia" w:hint="eastAsia"/>
          <w:sz w:val="18"/>
          <w:szCs w:val="18"/>
        </w:rPr>
        <w:t>被保险人是否患有先天性疾病、遗传性疾病；残疾、智能障碍、言语、咀嚼、视力、听力等机能障碍；性传播疾病、艾滋病、成瘾性药品或毒品接触史。</w:t>
      </w:r>
    </w:p>
    <w:p w14:paraId="1D806DB1" w14:textId="77777777" w:rsidR="00B94567" w:rsidRDefault="00305970">
      <w:pPr>
        <w:pStyle w:val="af0"/>
        <w:numPr>
          <w:ilvl w:val="0"/>
          <w:numId w:val="1"/>
        </w:numPr>
        <w:ind w:firstLineChars="0"/>
        <w:rPr>
          <w:rFonts w:asciiTheme="minorEastAsia" w:hAnsiTheme="minorEastAsia"/>
          <w:sz w:val="18"/>
          <w:szCs w:val="18"/>
        </w:rPr>
      </w:pPr>
      <w:r>
        <w:rPr>
          <w:rFonts w:asciiTheme="minorEastAsia" w:hAnsiTheme="minorEastAsia" w:hint="eastAsia"/>
          <w:sz w:val="18"/>
          <w:szCs w:val="18"/>
        </w:rPr>
        <w:t>被保险人是否患有癌症、肿瘤、息肉、囊肿、赘生物、淋巴结肿大、结节、任何包块或肿物，近半年内是否存在原因不明的持续发热？</w:t>
      </w:r>
    </w:p>
    <w:p w14:paraId="62FCDF5D" w14:textId="66F7F1AD" w:rsidR="00B94567" w:rsidRDefault="00305970">
      <w:pPr>
        <w:pStyle w:val="af0"/>
        <w:numPr>
          <w:ilvl w:val="0"/>
          <w:numId w:val="1"/>
        </w:numPr>
        <w:ind w:firstLineChars="0"/>
        <w:rPr>
          <w:rFonts w:asciiTheme="minorEastAsia" w:hAnsiTheme="minorEastAsia"/>
          <w:sz w:val="18"/>
          <w:szCs w:val="18"/>
        </w:rPr>
      </w:pPr>
      <w:r>
        <w:rPr>
          <w:rFonts w:asciiTheme="minorEastAsia" w:hAnsiTheme="minorEastAsia" w:hint="eastAsia"/>
          <w:sz w:val="18"/>
          <w:szCs w:val="18"/>
        </w:rPr>
        <w:t>被保险人是否被保险公司解除合同或投保、复效时被拒保、延期、附加条件承保，是否有过任何形式的</w:t>
      </w:r>
      <w:r w:rsidR="002F6E61">
        <w:rPr>
          <w:rFonts w:asciiTheme="minorEastAsia" w:hAnsiTheme="minorEastAsia" w:hint="eastAsia"/>
          <w:sz w:val="18"/>
          <w:szCs w:val="18"/>
        </w:rPr>
        <w:t>重疾险、癌症险、医疗险</w:t>
      </w:r>
      <w:r>
        <w:rPr>
          <w:rFonts w:asciiTheme="minorEastAsia" w:hAnsiTheme="minorEastAsia" w:hint="eastAsia"/>
          <w:sz w:val="18"/>
          <w:szCs w:val="18"/>
        </w:rPr>
        <w:t>索赔；</w:t>
      </w:r>
    </w:p>
    <w:p w14:paraId="1A11D83E" w14:textId="77777777" w:rsidR="00B94567" w:rsidRDefault="00305970">
      <w:pPr>
        <w:pStyle w:val="af0"/>
        <w:numPr>
          <w:ilvl w:val="0"/>
          <w:numId w:val="1"/>
        </w:numPr>
        <w:ind w:firstLineChars="0"/>
        <w:rPr>
          <w:rFonts w:asciiTheme="minorEastAsia" w:hAnsiTheme="minorEastAsia"/>
          <w:sz w:val="18"/>
          <w:szCs w:val="18"/>
        </w:rPr>
      </w:pPr>
      <w:r>
        <w:rPr>
          <w:rFonts w:asciiTheme="minorEastAsia" w:hAnsiTheme="minorEastAsia" w:hint="eastAsia"/>
          <w:sz w:val="18"/>
          <w:szCs w:val="18"/>
        </w:rPr>
        <w:t>被保险人是否患有脊柱</w:t>
      </w:r>
      <w:r>
        <w:rPr>
          <w:rFonts w:asciiTheme="minorEastAsia" w:hAnsiTheme="minorEastAsia"/>
          <w:sz w:val="18"/>
          <w:szCs w:val="18"/>
        </w:rPr>
        <w:t>畸形、强</w:t>
      </w:r>
      <w:r>
        <w:rPr>
          <w:rFonts w:asciiTheme="minorEastAsia" w:hAnsiTheme="minorEastAsia" w:hint="eastAsia"/>
          <w:sz w:val="18"/>
          <w:szCs w:val="18"/>
        </w:rPr>
        <w:t>直</w:t>
      </w:r>
      <w:r>
        <w:rPr>
          <w:rFonts w:asciiTheme="minorEastAsia" w:hAnsiTheme="minorEastAsia"/>
          <w:sz w:val="18"/>
          <w:szCs w:val="18"/>
        </w:rPr>
        <w:t>性脊柱炎、肌营养不良、运动神经元</w:t>
      </w:r>
      <w:r>
        <w:rPr>
          <w:rFonts w:asciiTheme="minorEastAsia" w:hAnsiTheme="minorEastAsia" w:hint="eastAsia"/>
          <w:sz w:val="18"/>
          <w:szCs w:val="18"/>
        </w:rPr>
        <w:t>病</w:t>
      </w:r>
      <w:r>
        <w:rPr>
          <w:rFonts w:asciiTheme="minorEastAsia" w:hAnsiTheme="minorEastAsia"/>
          <w:sz w:val="18"/>
          <w:szCs w:val="18"/>
        </w:rPr>
        <w:t>、</w:t>
      </w:r>
      <w:r>
        <w:rPr>
          <w:rFonts w:asciiTheme="minorEastAsia" w:hAnsiTheme="minorEastAsia" w:hint="eastAsia"/>
          <w:sz w:val="18"/>
          <w:szCs w:val="18"/>
        </w:rPr>
        <w:t>重症</w:t>
      </w:r>
      <w:r>
        <w:rPr>
          <w:rFonts w:asciiTheme="minorEastAsia" w:hAnsiTheme="minorEastAsia"/>
          <w:sz w:val="18"/>
          <w:szCs w:val="18"/>
        </w:rPr>
        <w:t>肌无力、</w:t>
      </w:r>
      <w:r>
        <w:rPr>
          <w:rFonts w:asciiTheme="minorEastAsia" w:hAnsiTheme="minorEastAsia" w:hint="eastAsia"/>
          <w:sz w:val="18"/>
          <w:szCs w:val="18"/>
        </w:rPr>
        <w:t>幼年型</w:t>
      </w:r>
      <w:r>
        <w:rPr>
          <w:rFonts w:asciiTheme="minorEastAsia" w:hAnsiTheme="minorEastAsia"/>
          <w:sz w:val="18"/>
          <w:szCs w:val="18"/>
        </w:rPr>
        <w:t>类风湿关节炎、成骨不全症、川崎病</w:t>
      </w:r>
      <w:r>
        <w:rPr>
          <w:rFonts w:asciiTheme="minorEastAsia" w:hAnsiTheme="minorEastAsia" w:hint="eastAsia"/>
          <w:sz w:val="18"/>
          <w:szCs w:val="18"/>
        </w:rPr>
        <w:t>、</w:t>
      </w:r>
      <w:r>
        <w:rPr>
          <w:rFonts w:asciiTheme="minorEastAsia" w:hAnsiTheme="minorEastAsia"/>
          <w:sz w:val="18"/>
          <w:szCs w:val="18"/>
        </w:rPr>
        <w:t>孤独症（</w:t>
      </w:r>
      <w:r>
        <w:rPr>
          <w:rFonts w:asciiTheme="minorEastAsia" w:hAnsiTheme="minorEastAsia" w:hint="eastAsia"/>
          <w:sz w:val="18"/>
          <w:szCs w:val="18"/>
        </w:rPr>
        <w:t>自闭症</w:t>
      </w:r>
      <w:r>
        <w:rPr>
          <w:rFonts w:asciiTheme="minorEastAsia" w:hAnsiTheme="minorEastAsia"/>
          <w:sz w:val="18"/>
          <w:szCs w:val="18"/>
        </w:rPr>
        <w:t>）</w:t>
      </w:r>
      <w:r>
        <w:rPr>
          <w:rFonts w:asciiTheme="minorEastAsia" w:hAnsiTheme="minorEastAsia" w:hint="eastAsia"/>
          <w:sz w:val="18"/>
          <w:szCs w:val="18"/>
        </w:rPr>
        <w:t>？</w:t>
      </w:r>
    </w:p>
    <w:p w14:paraId="39A173C1" w14:textId="77777777" w:rsidR="00B94567" w:rsidRDefault="00305970">
      <w:pPr>
        <w:pStyle w:val="af0"/>
        <w:numPr>
          <w:ilvl w:val="0"/>
          <w:numId w:val="1"/>
        </w:numPr>
        <w:ind w:firstLineChars="0"/>
        <w:rPr>
          <w:rFonts w:asciiTheme="minorEastAsia" w:hAnsiTheme="minorEastAsia"/>
          <w:sz w:val="18"/>
          <w:szCs w:val="18"/>
        </w:rPr>
      </w:pPr>
      <w:r>
        <w:rPr>
          <w:rFonts w:asciiTheme="minorEastAsia" w:hAnsiTheme="minorEastAsia" w:hint="eastAsia"/>
          <w:sz w:val="18"/>
          <w:szCs w:val="18"/>
        </w:rPr>
        <w:t>两周岁（含）以下</w:t>
      </w:r>
      <w:r>
        <w:rPr>
          <w:rFonts w:asciiTheme="minorEastAsia" w:hAnsiTheme="minorEastAsia"/>
          <w:sz w:val="18"/>
          <w:szCs w:val="18"/>
        </w:rPr>
        <w:t>的</w:t>
      </w:r>
      <w:r>
        <w:rPr>
          <w:rFonts w:asciiTheme="minorEastAsia" w:hAnsiTheme="minorEastAsia" w:hint="eastAsia"/>
          <w:sz w:val="18"/>
          <w:szCs w:val="18"/>
        </w:rPr>
        <w:t>儿童补充告知：是否为低体重儿（出生时体重为2.5公斤以下）、早产（孕周小于37周前</w:t>
      </w:r>
      <w:r>
        <w:rPr>
          <w:rFonts w:asciiTheme="minorEastAsia" w:hAnsiTheme="minorEastAsia"/>
          <w:sz w:val="18"/>
          <w:szCs w:val="18"/>
        </w:rPr>
        <w:t>出生</w:t>
      </w:r>
      <w:r>
        <w:rPr>
          <w:rFonts w:asciiTheme="minorEastAsia" w:hAnsiTheme="minorEastAsia" w:hint="eastAsia"/>
          <w:sz w:val="18"/>
          <w:szCs w:val="18"/>
        </w:rPr>
        <w:t>）？出生时是否曾有窒息史</w:t>
      </w:r>
      <w:r>
        <w:rPr>
          <w:rFonts w:asciiTheme="minorEastAsia" w:hAnsiTheme="minorEastAsia"/>
          <w:sz w:val="18"/>
          <w:szCs w:val="18"/>
        </w:rPr>
        <w:t>、抢救史，是否曾置于保温箱或接受特殊护理</w:t>
      </w:r>
      <w:r>
        <w:rPr>
          <w:rFonts w:asciiTheme="minorEastAsia" w:hAnsiTheme="minorEastAsia" w:hint="eastAsia"/>
          <w:sz w:val="18"/>
          <w:szCs w:val="18"/>
        </w:rPr>
        <w:t>？是否曾</w:t>
      </w:r>
      <w:r>
        <w:rPr>
          <w:rFonts w:asciiTheme="minorEastAsia" w:hAnsiTheme="minorEastAsia"/>
          <w:sz w:val="18"/>
          <w:szCs w:val="18"/>
        </w:rPr>
        <w:t>治疗或被告知患有先天性或遗传性疾病、</w:t>
      </w:r>
      <w:r>
        <w:rPr>
          <w:rFonts w:asciiTheme="minorEastAsia" w:hAnsiTheme="minorEastAsia" w:hint="eastAsia"/>
          <w:sz w:val="18"/>
          <w:szCs w:val="18"/>
        </w:rPr>
        <w:t>畸形或缺陷、</w:t>
      </w:r>
      <w:r>
        <w:rPr>
          <w:rFonts w:asciiTheme="minorEastAsia" w:hAnsiTheme="minorEastAsia"/>
          <w:sz w:val="18"/>
          <w:szCs w:val="18"/>
        </w:rPr>
        <w:t>脑瘫、发育迟缓或</w:t>
      </w:r>
      <w:r>
        <w:rPr>
          <w:rFonts w:asciiTheme="minorEastAsia" w:hAnsiTheme="minorEastAsia" w:hint="eastAsia"/>
          <w:sz w:val="18"/>
          <w:szCs w:val="18"/>
        </w:rPr>
        <w:t>智能障碍？</w:t>
      </w:r>
    </w:p>
    <w:p w14:paraId="01E2738E" w14:textId="77777777" w:rsidR="00B94567" w:rsidRDefault="00305970">
      <w:pPr>
        <w:pStyle w:val="af0"/>
        <w:numPr>
          <w:ilvl w:val="0"/>
          <w:numId w:val="1"/>
        </w:numPr>
        <w:ind w:firstLineChars="0"/>
        <w:rPr>
          <w:rFonts w:asciiTheme="minorEastAsia" w:hAnsiTheme="minorEastAsia"/>
          <w:sz w:val="18"/>
          <w:szCs w:val="18"/>
        </w:rPr>
      </w:pPr>
      <w:r>
        <w:rPr>
          <w:rFonts w:asciiTheme="minorEastAsia" w:hAnsiTheme="minorEastAsia" w:hint="eastAsia"/>
          <w:sz w:val="18"/>
          <w:szCs w:val="18"/>
        </w:rPr>
        <w:t>被保险人最近一年内是否已在其它保险公司申请累计重大疾病保险保额达</w:t>
      </w:r>
      <w:r>
        <w:rPr>
          <w:rFonts w:asciiTheme="minorEastAsia" w:hAnsiTheme="minorEastAsia"/>
          <w:sz w:val="18"/>
          <w:szCs w:val="18"/>
        </w:rPr>
        <w:t>50</w:t>
      </w:r>
      <w:r>
        <w:rPr>
          <w:rFonts w:asciiTheme="minorEastAsia" w:hAnsiTheme="minorEastAsia" w:hint="eastAsia"/>
          <w:sz w:val="18"/>
          <w:szCs w:val="18"/>
        </w:rPr>
        <w:t>万（含）以上？</w:t>
      </w:r>
    </w:p>
    <w:p w14:paraId="6777CA27" w14:textId="77777777" w:rsidR="00B94567" w:rsidRDefault="00305970">
      <w:pPr>
        <w:pStyle w:val="af0"/>
        <w:numPr>
          <w:ilvl w:val="0"/>
          <w:numId w:val="1"/>
        </w:numPr>
        <w:ind w:firstLineChars="0"/>
        <w:rPr>
          <w:rFonts w:asciiTheme="minorEastAsia" w:hAnsiTheme="minorEastAsia"/>
          <w:sz w:val="18"/>
          <w:szCs w:val="18"/>
        </w:rPr>
      </w:pPr>
      <w:r>
        <w:rPr>
          <w:rFonts w:asciiTheme="minorEastAsia" w:hAnsiTheme="minorEastAsia" w:hint="eastAsia"/>
          <w:sz w:val="18"/>
          <w:szCs w:val="18"/>
        </w:rPr>
        <w:t>被保险人是否有跑酷、滑翔、攀岩、探险、飞行、潜水、蹦极、跳伞、拳击、赛车、滑雪、特技表演等高风险运动嗜好？</w:t>
      </w:r>
    </w:p>
    <w:p w14:paraId="79932384" w14:textId="77777777" w:rsidR="00B94567" w:rsidRDefault="00B94567">
      <w:bookmarkStart w:id="0" w:name="_GoBack"/>
      <w:bookmarkEnd w:id="0"/>
    </w:p>
    <w:sectPr w:rsidR="00B94567">
      <w:headerReference w:type="default" r:id="rId9"/>
      <w:headerReference w:type="first" r:id="rId10"/>
      <w:pgSz w:w="11906" w:h="16838"/>
      <w:pgMar w:top="1134" w:right="1418" w:bottom="851" w:left="1418" w:header="283" w:footer="0" w:gutter="0"/>
      <w:cols w:space="425"/>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E8490" w14:textId="77777777" w:rsidR="00774AA6" w:rsidRDefault="00774AA6">
      <w:r>
        <w:separator/>
      </w:r>
    </w:p>
  </w:endnote>
  <w:endnote w:type="continuationSeparator" w:id="0">
    <w:p w14:paraId="0F77A850" w14:textId="77777777" w:rsidR="00774AA6" w:rsidRDefault="00774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FKai-SB">
    <w:charset w:val="88"/>
    <w:family w:val="script"/>
    <w:pitch w:val="fixed"/>
    <w:sig w:usb0="00000003" w:usb1="080E0000" w:usb2="00000016" w:usb3="00000000" w:csb0="0010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51B6C" w14:textId="77777777" w:rsidR="00774AA6" w:rsidRDefault="00774AA6">
      <w:r>
        <w:separator/>
      </w:r>
    </w:p>
  </w:footnote>
  <w:footnote w:type="continuationSeparator" w:id="0">
    <w:p w14:paraId="0F192489" w14:textId="77777777" w:rsidR="00774AA6" w:rsidRDefault="00774A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36481" w14:textId="77777777" w:rsidR="00B94567" w:rsidRDefault="00305970">
    <w:pPr>
      <w:pStyle w:val="ab"/>
      <w:ind w:rightChars="-296" w:right="-710"/>
      <w:rPr>
        <w:rFonts w:eastAsia="宋体"/>
        <w:lang w:eastAsia="zh-CN"/>
      </w:rPr>
    </w:pPr>
    <w:r>
      <w:rPr>
        <w:rFonts w:eastAsia="宋体" w:hint="eastAsia"/>
        <w:lang w:eastAsia="zh-CN"/>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43083" w14:textId="77777777" w:rsidR="00B94567" w:rsidRDefault="00305970">
    <w:pPr>
      <w:pStyle w:val="ab"/>
      <w:ind w:rightChars="-296" w:right="-710"/>
      <w:rPr>
        <w:rFonts w:eastAsia="宋体"/>
        <w:lang w:eastAsia="zh-CN"/>
      </w:rPr>
    </w:pPr>
    <w:r>
      <w:rPr>
        <w:rFonts w:eastAsia="宋体" w:hint="eastAsia"/>
        <w:lang w:eastAsia="zh-CN"/>
      </w:rPr>
      <w:t xml:space="preserve">                                     </w:t>
    </w:r>
  </w:p>
  <w:p w14:paraId="02C614F1" w14:textId="77777777" w:rsidR="00B94567" w:rsidRDefault="00B94567">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745FE"/>
    <w:multiLevelType w:val="multilevel"/>
    <w:tmpl w:val="18C745F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C8C"/>
    <w:rsid w:val="00006655"/>
    <w:rsid w:val="00007BAF"/>
    <w:rsid w:val="000113E9"/>
    <w:rsid w:val="0001547F"/>
    <w:rsid w:val="00021FA5"/>
    <w:rsid w:val="00022018"/>
    <w:rsid w:val="00022DAB"/>
    <w:rsid w:val="00022E0C"/>
    <w:rsid w:val="0003066D"/>
    <w:rsid w:val="00031798"/>
    <w:rsid w:val="0004452D"/>
    <w:rsid w:val="00062BEC"/>
    <w:rsid w:val="000679ED"/>
    <w:rsid w:val="00067A06"/>
    <w:rsid w:val="00067B0A"/>
    <w:rsid w:val="00070996"/>
    <w:rsid w:val="0007487B"/>
    <w:rsid w:val="00080377"/>
    <w:rsid w:val="00082A5D"/>
    <w:rsid w:val="00083F32"/>
    <w:rsid w:val="00085007"/>
    <w:rsid w:val="000858E7"/>
    <w:rsid w:val="00087846"/>
    <w:rsid w:val="0009251E"/>
    <w:rsid w:val="00092C58"/>
    <w:rsid w:val="00097C1B"/>
    <w:rsid w:val="000A03A4"/>
    <w:rsid w:val="000A0DBC"/>
    <w:rsid w:val="000A608E"/>
    <w:rsid w:val="000A7A95"/>
    <w:rsid w:val="000B0120"/>
    <w:rsid w:val="000B2483"/>
    <w:rsid w:val="000B27E2"/>
    <w:rsid w:val="000B388D"/>
    <w:rsid w:val="000B4868"/>
    <w:rsid w:val="000B4A0C"/>
    <w:rsid w:val="000B525B"/>
    <w:rsid w:val="000B5D7B"/>
    <w:rsid w:val="000B6891"/>
    <w:rsid w:val="000C11ED"/>
    <w:rsid w:val="000E0C0E"/>
    <w:rsid w:val="000E12D9"/>
    <w:rsid w:val="000E5606"/>
    <w:rsid w:val="000F0E7A"/>
    <w:rsid w:val="000F3150"/>
    <w:rsid w:val="000F4630"/>
    <w:rsid w:val="00100C44"/>
    <w:rsid w:val="00103BD1"/>
    <w:rsid w:val="0010430B"/>
    <w:rsid w:val="00104CBC"/>
    <w:rsid w:val="0010506C"/>
    <w:rsid w:val="0010635F"/>
    <w:rsid w:val="00114C8C"/>
    <w:rsid w:val="0012721C"/>
    <w:rsid w:val="0013158D"/>
    <w:rsid w:val="001324B2"/>
    <w:rsid w:val="00134A44"/>
    <w:rsid w:val="001449D9"/>
    <w:rsid w:val="0014713A"/>
    <w:rsid w:val="00150D67"/>
    <w:rsid w:val="00162E13"/>
    <w:rsid w:val="001717FF"/>
    <w:rsid w:val="00173603"/>
    <w:rsid w:val="00175244"/>
    <w:rsid w:val="00186CA0"/>
    <w:rsid w:val="001920DF"/>
    <w:rsid w:val="00194CD3"/>
    <w:rsid w:val="001A078A"/>
    <w:rsid w:val="001A1F71"/>
    <w:rsid w:val="001A2CA9"/>
    <w:rsid w:val="001A78DC"/>
    <w:rsid w:val="001B2BA6"/>
    <w:rsid w:val="001B6337"/>
    <w:rsid w:val="001C3FDA"/>
    <w:rsid w:val="001C432F"/>
    <w:rsid w:val="001C4516"/>
    <w:rsid w:val="001C477E"/>
    <w:rsid w:val="001C5821"/>
    <w:rsid w:val="001D008A"/>
    <w:rsid w:val="001D21AB"/>
    <w:rsid w:val="001D2733"/>
    <w:rsid w:val="001D28F5"/>
    <w:rsid w:val="001D28F7"/>
    <w:rsid w:val="001D479A"/>
    <w:rsid w:val="001D61EB"/>
    <w:rsid w:val="001E2843"/>
    <w:rsid w:val="001E43C4"/>
    <w:rsid w:val="001E75FF"/>
    <w:rsid w:val="001F186B"/>
    <w:rsid w:val="001F2902"/>
    <w:rsid w:val="00200005"/>
    <w:rsid w:val="0020326D"/>
    <w:rsid w:val="00205873"/>
    <w:rsid w:val="00217D20"/>
    <w:rsid w:val="00217E37"/>
    <w:rsid w:val="00221745"/>
    <w:rsid w:val="00221BEB"/>
    <w:rsid w:val="00222272"/>
    <w:rsid w:val="002233B0"/>
    <w:rsid w:val="002311AD"/>
    <w:rsid w:val="00231292"/>
    <w:rsid w:val="00234672"/>
    <w:rsid w:val="00237A56"/>
    <w:rsid w:val="00243DF8"/>
    <w:rsid w:val="002449E1"/>
    <w:rsid w:val="0024625A"/>
    <w:rsid w:val="00253974"/>
    <w:rsid w:val="00257D6D"/>
    <w:rsid w:val="002625A3"/>
    <w:rsid w:val="002631C2"/>
    <w:rsid w:val="002669F1"/>
    <w:rsid w:val="00274F99"/>
    <w:rsid w:val="0028522D"/>
    <w:rsid w:val="002858B3"/>
    <w:rsid w:val="002866C7"/>
    <w:rsid w:val="00292CF6"/>
    <w:rsid w:val="002973E2"/>
    <w:rsid w:val="002A4F7E"/>
    <w:rsid w:val="002A5167"/>
    <w:rsid w:val="002A5780"/>
    <w:rsid w:val="002A5BFD"/>
    <w:rsid w:val="002B3DDC"/>
    <w:rsid w:val="002B57B7"/>
    <w:rsid w:val="002B6AA2"/>
    <w:rsid w:val="002C7F75"/>
    <w:rsid w:val="002D12EF"/>
    <w:rsid w:val="002D7725"/>
    <w:rsid w:val="002E1D6D"/>
    <w:rsid w:val="002E3C79"/>
    <w:rsid w:val="002E52FF"/>
    <w:rsid w:val="002E6E3A"/>
    <w:rsid w:val="002F30D6"/>
    <w:rsid w:val="002F4ABE"/>
    <w:rsid w:val="002F6E61"/>
    <w:rsid w:val="00305121"/>
    <w:rsid w:val="00305970"/>
    <w:rsid w:val="003061E1"/>
    <w:rsid w:val="00307D41"/>
    <w:rsid w:val="003106D1"/>
    <w:rsid w:val="00311DF7"/>
    <w:rsid w:val="00312E7A"/>
    <w:rsid w:val="00313612"/>
    <w:rsid w:val="003147AA"/>
    <w:rsid w:val="0031502B"/>
    <w:rsid w:val="00317E39"/>
    <w:rsid w:val="003207DB"/>
    <w:rsid w:val="00321F45"/>
    <w:rsid w:val="003231C7"/>
    <w:rsid w:val="003245E4"/>
    <w:rsid w:val="003312BA"/>
    <w:rsid w:val="0033691E"/>
    <w:rsid w:val="00337BCA"/>
    <w:rsid w:val="003431AC"/>
    <w:rsid w:val="003447A9"/>
    <w:rsid w:val="003477F7"/>
    <w:rsid w:val="00354D9B"/>
    <w:rsid w:val="0035569C"/>
    <w:rsid w:val="00356A50"/>
    <w:rsid w:val="00356D21"/>
    <w:rsid w:val="00357AD6"/>
    <w:rsid w:val="00365650"/>
    <w:rsid w:val="00367416"/>
    <w:rsid w:val="00367830"/>
    <w:rsid w:val="0037189F"/>
    <w:rsid w:val="00371A3B"/>
    <w:rsid w:val="00372699"/>
    <w:rsid w:val="00374E10"/>
    <w:rsid w:val="003809A0"/>
    <w:rsid w:val="00382727"/>
    <w:rsid w:val="00385EC1"/>
    <w:rsid w:val="0038628C"/>
    <w:rsid w:val="00390341"/>
    <w:rsid w:val="003964BB"/>
    <w:rsid w:val="003966F9"/>
    <w:rsid w:val="003A3421"/>
    <w:rsid w:val="003A7222"/>
    <w:rsid w:val="003B7FF3"/>
    <w:rsid w:val="003C16AC"/>
    <w:rsid w:val="003C184F"/>
    <w:rsid w:val="003C2451"/>
    <w:rsid w:val="003C2513"/>
    <w:rsid w:val="003C3857"/>
    <w:rsid w:val="003C7273"/>
    <w:rsid w:val="003E05AA"/>
    <w:rsid w:val="003E0E31"/>
    <w:rsid w:val="003E1F98"/>
    <w:rsid w:val="003E2E8F"/>
    <w:rsid w:val="003E754D"/>
    <w:rsid w:val="003F359B"/>
    <w:rsid w:val="003F76B1"/>
    <w:rsid w:val="004000BF"/>
    <w:rsid w:val="00402A25"/>
    <w:rsid w:val="00403C5D"/>
    <w:rsid w:val="00403F4F"/>
    <w:rsid w:val="00406F6F"/>
    <w:rsid w:val="0040735A"/>
    <w:rsid w:val="00411551"/>
    <w:rsid w:val="00414045"/>
    <w:rsid w:val="004205E4"/>
    <w:rsid w:val="00421CA6"/>
    <w:rsid w:val="00425CF6"/>
    <w:rsid w:val="00427022"/>
    <w:rsid w:val="004335E3"/>
    <w:rsid w:val="0043380A"/>
    <w:rsid w:val="004356E3"/>
    <w:rsid w:val="00442A71"/>
    <w:rsid w:val="00443CFF"/>
    <w:rsid w:val="00444A51"/>
    <w:rsid w:val="004452ED"/>
    <w:rsid w:val="004536F4"/>
    <w:rsid w:val="004601C8"/>
    <w:rsid w:val="00463328"/>
    <w:rsid w:val="00481E67"/>
    <w:rsid w:val="00482B34"/>
    <w:rsid w:val="004838A9"/>
    <w:rsid w:val="0048511B"/>
    <w:rsid w:val="00486F36"/>
    <w:rsid w:val="004922CF"/>
    <w:rsid w:val="0049413C"/>
    <w:rsid w:val="00495CF5"/>
    <w:rsid w:val="0049776D"/>
    <w:rsid w:val="004A7A02"/>
    <w:rsid w:val="004B5213"/>
    <w:rsid w:val="004B6CD5"/>
    <w:rsid w:val="004B73D3"/>
    <w:rsid w:val="004C2D59"/>
    <w:rsid w:val="004C31B7"/>
    <w:rsid w:val="004C45F3"/>
    <w:rsid w:val="004C57D9"/>
    <w:rsid w:val="004C7342"/>
    <w:rsid w:val="004D0A80"/>
    <w:rsid w:val="004D0FAA"/>
    <w:rsid w:val="004D37F8"/>
    <w:rsid w:val="004D3ACC"/>
    <w:rsid w:val="004E04B2"/>
    <w:rsid w:val="004E1929"/>
    <w:rsid w:val="004E1A88"/>
    <w:rsid w:val="004E6F5E"/>
    <w:rsid w:val="004E7FBA"/>
    <w:rsid w:val="004F3465"/>
    <w:rsid w:val="004F36E8"/>
    <w:rsid w:val="005001AA"/>
    <w:rsid w:val="0050041C"/>
    <w:rsid w:val="005030E1"/>
    <w:rsid w:val="00503898"/>
    <w:rsid w:val="00513EA1"/>
    <w:rsid w:val="005146D0"/>
    <w:rsid w:val="0052272F"/>
    <w:rsid w:val="00522805"/>
    <w:rsid w:val="00524758"/>
    <w:rsid w:val="00524816"/>
    <w:rsid w:val="00525EF4"/>
    <w:rsid w:val="00526409"/>
    <w:rsid w:val="0053191D"/>
    <w:rsid w:val="005321AF"/>
    <w:rsid w:val="005328DC"/>
    <w:rsid w:val="00536E25"/>
    <w:rsid w:val="00536E68"/>
    <w:rsid w:val="00537197"/>
    <w:rsid w:val="00537ADE"/>
    <w:rsid w:val="005450C3"/>
    <w:rsid w:val="00550E88"/>
    <w:rsid w:val="00552355"/>
    <w:rsid w:val="005603B4"/>
    <w:rsid w:val="00561FD8"/>
    <w:rsid w:val="00563749"/>
    <w:rsid w:val="00565601"/>
    <w:rsid w:val="0057387B"/>
    <w:rsid w:val="00577683"/>
    <w:rsid w:val="00577D57"/>
    <w:rsid w:val="00580036"/>
    <w:rsid w:val="00580B0C"/>
    <w:rsid w:val="00581544"/>
    <w:rsid w:val="00585A95"/>
    <w:rsid w:val="005872F2"/>
    <w:rsid w:val="005913C3"/>
    <w:rsid w:val="0059680A"/>
    <w:rsid w:val="00597029"/>
    <w:rsid w:val="005A01D9"/>
    <w:rsid w:val="005A024C"/>
    <w:rsid w:val="005A33A3"/>
    <w:rsid w:val="005A6D60"/>
    <w:rsid w:val="005B0E9E"/>
    <w:rsid w:val="005B20F1"/>
    <w:rsid w:val="005B70A9"/>
    <w:rsid w:val="005C14C5"/>
    <w:rsid w:val="005C44A1"/>
    <w:rsid w:val="005C536F"/>
    <w:rsid w:val="005C7F40"/>
    <w:rsid w:val="005E113B"/>
    <w:rsid w:val="005E298B"/>
    <w:rsid w:val="005E32E9"/>
    <w:rsid w:val="005F0B53"/>
    <w:rsid w:val="005F0E16"/>
    <w:rsid w:val="005F6EF2"/>
    <w:rsid w:val="00600492"/>
    <w:rsid w:val="0060218B"/>
    <w:rsid w:val="00610F5C"/>
    <w:rsid w:val="00611749"/>
    <w:rsid w:val="00616B5B"/>
    <w:rsid w:val="006343DB"/>
    <w:rsid w:val="00635191"/>
    <w:rsid w:val="00635574"/>
    <w:rsid w:val="00636099"/>
    <w:rsid w:val="00640402"/>
    <w:rsid w:val="00640B7E"/>
    <w:rsid w:val="0064271E"/>
    <w:rsid w:val="00642E5C"/>
    <w:rsid w:val="00645B7A"/>
    <w:rsid w:val="0065090A"/>
    <w:rsid w:val="006545F6"/>
    <w:rsid w:val="00655E2D"/>
    <w:rsid w:val="006566DA"/>
    <w:rsid w:val="00656BCF"/>
    <w:rsid w:val="00662D69"/>
    <w:rsid w:val="00665EC6"/>
    <w:rsid w:val="0067138E"/>
    <w:rsid w:val="006734E2"/>
    <w:rsid w:val="00674636"/>
    <w:rsid w:val="0067572A"/>
    <w:rsid w:val="006862E1"/>
    <w:rsid w:val="00690407"/>
    <w:rsid w:val="00691793"/>
    <w:rsid w:val="00693EBA"/>
    <w:rsid w:val="00695B0A"/>
    <w:rsid w:val="0069783D"/>
    <w:rsid w:val="006A0875"/>
    <w:rsid w:val="006A1A0C"/>
    <w:rsid w:val="006A2546"/>
    <w:rsid w:val="006A3CD2"/>
    <w:rsid w:val="006B094B"/>
    <w:rsid w:val="006B1E5D"/>
    <w:rsid w:val="006B655C"/>
    <w:rsid w:val="006B7206"/>
    <w:rsid w:val="006C13A2"/>
    <w:rsid w:val="006D2F3D"/>
    <w:rsid w:val="006D3CA0"/>
    <w:rsid w:val="006D6ECB"/>
    <w:rsid w:val="006D71E5"/>
    <w:rsid w:val="006D7266"/>
    <w:rsid w:val="006E0896"/>
    <w:rsid w:val="006E0B7C"/>
    <w:rsid w:val="006E1866"/>
    <w:rsid w:val="006E23AA"/>
    <w:rsid w:val="006E2B66"/>
    <w:rsid w:val="006E4697"/>
    <w:rsid w:val="006E4B55"/>
    <w:rsid w:val="006F00EE"/>
    <w:rsid w:val="007010D6"/>
    <w:rsid w:val="00702664"/>
    <w:rsid w:val="00702DEF"/>
    <w:rsid w:val="00703086"/>
    <w:rsid w:val="00704190"/>
    <w:rsid w:val="0070518B"/>
    <w:rsid w:val="007109C1"/>
    <w:rsid w:val="0071345E"/>
    <w:rsid w:val="0071719A"/>
    <w:rsid w:val="00717ED6"/>
    <w:rsid w:val="007215D7"/>
    <w:rsid w:val="00721B9B"/>
    <w:rsid w:val="007235E5"/>
    <w:rsid w:val="00725831"/>
    <w:rsid w:val="007300EA"/>
    <w:rsid w:val="00737C4B"/>
    <w:rsid w:val="0074335C"/>
    <w:rsid w:val="0075118F"/>
    <w:rsid w:val="00767391"/>
    <w:rsid w:val="00767534"/>
    <w:rsid w:val="007679FC"/>
    <w:rsid w:val="0077071E"/>
    <w:rsid w:val="007729A1"/>
    <w:rsid w:val="0077480E"/>
    <w:rsid w:val="00774AA6"/>
    <w:rsid w:val="00777862"/>
    <w:rsid w:val="0078071A"/>
    <w:rsid w:val="00783A19"/>
    <w:rsid w:val="007846CB"/>
    <w:rsid w:val="00786D44"/>
    <w:rsid w:val="007919A3"/>
    <w:rsid w:val="00796FCB"/>
    <w:rsid w:val="007A141E"/>
    <w:rsid w:val="007A5CF2"/>
    <w:rsid w:val="007B42D9"/>
    <w:rsid w:val="007B4AAD"/>
    <w:rsid w:val="007B5085"/>
    <w:rsid w:val="007C0011"/>
    <w:rsid w:val="007C00DC"/>
    <w:rsid w:val="007C640E"/>
    <w:rsid w:val="007C6BFF"/>
    <w:rsid w:val="007C6D1B"/>
    <w:rsid w:val="007D3C9D"/>
    <w:rsid w:val="007D45E4"/>
    <w:rsid w:val="007E10B6"/>
    <w:rsid w:val="007E205C"/>
    <w:rsid w:val="007E54F4"/>
    <w:rsid w:val="007F3A8A"/>
    <w:rsid w:val="007F4399"/>
    <w:rsid w:val="007F4AAC"/>
    <w:rsid w:val="007F570E"/>
    <w:rsid w:val="007F6D3C"/>
    <w:rsid w:val="0080363A"/>
    <w:rsid w:val="0080671B"/>
    <w:rsid w:val="0080693D"/>
    <w:rsid w:val="00806A5D"/>
    <w:rsid w:val="008103EC"/>
    <w:rsid w:val="008176A0"/>
    <w:rsid w:val="00824370"/>
    <w:rsid w:val="00826153"/>
    <w:rsid w:val="008312C7"/>
    <w:rsid w:val="0083212D"/>
    <w:rsid w:val="008360DB"/>
    <w:rsid w:val="00837AD5"/>
    <w:rsid w:val="0084029A"/>
    <w:rsid w:val="00840738"/>
    <w:rsid w:val="00840DE1"/>
    <w:rsid w:val="008416B1"/>
    <w:rsid w:val="00841C3F"/>
    <w:rsid w:val="008449AC"/>
    <w:rsid w:val="00857CB0"/>
    <w:rsid w:val="008600AA"/>
    <w:rsid w:val="00861AE1"/>
    <w:rsid w:val="00863162"/>
    <w:rsid w:val="0087162C"/>
    <w:rsid w:val="0087478B"/>
    <w:rsid w:val="008751BB"/>
    <w:rsid w:val="0088123C"/>
    <w:rsid w:val="0088419A"/>
    <w:rsid w:val="0088572C"/>
    <w:rsid w:val="00890393"/>
    <w:rsid w:val="00890CBF"/>
    <w:rsid w:val="008A169E"/>
    <w:rsid w:val="008A294F"/>
    <w:rsid w:val="008A4653"/>
    <w:rsid w:val="008A4791"/>
    <w:rsid w:val="008A4E29"/>
    <w:rsid w:val="008B1641"/>
    <w:rsid w:val="008B1686"/>
    <w:rsid w:val="008B1FB0"/>
    <w:rsid w:val="008B2C41"/>
    <w:rsid w:val="008B7CE6"/>
    <w:rsid w:val="008C7B88"/>
    <w:rsid w:val="008D0C17"/>
    <w:rsid w:val="008D730D"/>
    <w:rsid w:val="008D7D33"/>
    <w:rsid w:val="008E6FF5"/>
    <w:rsid w:val="008F374A"/>
    <w:rsid w:val="008F3B63"/>
    <w:rsid w:val="00901540"/>
    <w:rsid w:val="009032E5"/>
    <w:rsid w:val="00911683"/>
    <w:rsid w:val="00917A24"/>
    <w:rsid w:val="00920F4F"/>
    <w:rsid w:val="00921EA7"/>
    <w:rsid w:val="00922186"/>
    <w:rsid w:val="00923F45"/>
    <w:rsid w:val="009243E6"/>
    <w:rsid w:val="009254BC"/>
    <w:rsid w:val="0093033B"/>
    <w:rsid w:val="009330E1"/>
    <w:rsid w:val="009348DE"/>
    <w:rsid w:val="00935948"/>
    <w:rsid w:val="009365C3"/>
    <w:rsid w:val="00936B8C"/>
    <w:rsid w:val="00951F62"/>
    <w:rsid w:val="0095532E"/>
    <w:rsid w:val="00955498"/>
    <w:rsid w:val="009555D4"/>
    <w:rsid w:val="009624AD"/>
    <w:rsid w:val="00962A0D"/>
    <w:rsid w:val="00967F27"/>
    <w:rsid w:val="009715A3"/>
    <w:rsid w:val="00980000"/>
    <w:rsid w:val="00986B11"/>
    <w:rsid w:val="00991CFF"/>
    <w:rsid w:val="00997FF8"/>
    <w:rsid w:val="009A1074"/>
    <w:rsid w:val="009A1746"/>
    <w:rsid w:val="009A4D1C"/>
    <w:rsid w:val="009B30B1"/>
    <w:rsid w:val="009B334E"/>
    <w:rsid w:val="009B41D0"/>
    <w:rsid w:val="009B4DB4"/>
    <w:rsid w:val="009B6145"/>
    <w:rsid w:val="009C1CDB"/>
    <w:rsid w:val="009C256F"/>
    <w:rsid w:val="009C3563"/>
    <w:rsid w:val="009C5856"/>
    <w:rsid w:val="009C614F"/>
    <w:rsid w:val="009D5E61"/>
    <w:rsid w:val="009D619D"/>
    <w:rsid w:val="009D6EFB"/>
    <w:rsid w:val="009E07DB"/>
    <w:rsid w:val="009E5422"/>
    <w:rsid w:val="009E7703"/>
    <w:rsid w:val="009F0ACC"/>
    <w:rsid w:val="009F0C43"/>
    <w:rsid w:val="009F4162"/>
    <w:rsid w:val="009F433E"/>
    <w:rsid w:val="009F70E0"/>
    <w:rsid w:val="00A00613"/>
    <w:rsid w:val="00A03762"/>
    <w:rsid w:val="00A07F55"/>
    <w:rsid w:val="00A22CCA"/>
    <w:rsid w:val="00A243CA"/>
    <w:rsid w:val="00A24601"/>
    <w:rsid w:val="00A25340"/>
    <w:rsid w:val="00A267C4"/>
    <w:rsid w:val="00A408BA"/>
    <w:rsid w:val="00A42115"/>
    <w:rsid w:val="00A42525"/>
    <w:rsid w:val="00A4297F"/>
    <w:rsid w:val="00A45595"/>
    <w:rsid w:val="00A471F0"/>
    <w:rsid w:val="00A50618"/>
    <w:rsid w:val="00A52D9C"/>
    <w:rsid w:val="00A57563"/>
    <w:rsid w:val="00A6649D"/>
    <w:rsid w:val="00A83B6B"/>
    <w:rsid w:val="00A86DE7"/>
    <w:rsid w:val="00A87B3B"/>
    <w:rsid w:val="00A959CD"/>
    <w:rsid w:val="00A96C57"/>
    <w:rsid w:val="00AA14F9"/>
    <w:rsid w:val="00AA22C7"/>
    <w:rsid w:val="00AA4BD4"/>
    <w:rsid w:val="00AC6D1C"/>
    <w:rsid w:val="00AD3888"/>
    <w:rsid w:val="00AE1045"/>
    <w:rsid w:val="00AE306E"/>
    <w:rsid w:val="00AE5CCA"/>
    <w:rsid w:val="00AF1933"/>
    <w:rsid w:val="00AF3062"/>
    <w:rsid w:val="00AF427C"/>
    <w:rsid w:val="00AF52B8"/>
    <w:rsid w:val="00B00D79"/>
    <w:rsid w:val="00B01739"/>
    <w:rsid w:val="00B0223A"/>
    <w:rsid w:val="00B053C1"/>
    <w:rsid w:val="00B157E5"/>
    <w:rsid w:val="00B20966"/>
    <w:rsid w:val="00B210D0"/>
    <w:rsid w:val="00B21AFE"/>
    <w:rsid w:val="00B30C90"/>
    <w:rsid w:val="00B3704A"/>
    <w:rsid w:val="00B42AAD"/>
    <w:rsid w:val="00B44CB4"/>
    <w:rsid w:val="00B52459"/>
    <w:rsid w:val="00B5362F"/>
    <w:rsid w:val="00B563E3"/>
    <w:rsid w:val="00B56AE0"/>
    <w:rsid w:val="00B64F36"/>
    <w:rsid w:val="00B65679"/>
    <w:rsid w:val="00B72F07"/>
    <w:rsid w:val="00B7340E"/>
    <w:rsid w:val="00B7535C"/>
    <w:rsid w:val="00B81905"/>
    <w:rsid w:val="00B822B1"/>
    <w:rsid w:val="00B835D6"/>
    <w:rsid w:val="00B87F2C"/>
    <w:rsid w:val="00B91485"/>
    <w:rsid w:val="00B92200"/>
    <w:rsid w:val="00B94567"/>
    <w:rsid w:val="00B94767"/>
    <w:rsid w:val="00B94B8B"/>
    <w:rsid w:val="00B97310"/>
    <w:rsid w:val="00BA5A91"/>
    <w:rsid w:val="00BB1CEB"/>
    <w:rsid w:val="00BB211E"/>
    <w:rsid w:val="00BB2BB5"/>
    <w:rsid w:val="00BB2F9C"/>
    <w:rsid w:val="00BD4D10"/>
    <w:rsid w:val="00BD66C7"/>
    <w:rsid w:val="00BE0ECB"/>
    <w:rsid w:val="00BE595A"/>
    <w:rsid w:val="00BE7B2F"/>
    <w:rsid w:val="00C03133"/>
    <w:rsid w:val="00C05AE9"/>
    <w:rsid w:val="00C11460"/>
    <w:rsid w:val="00C1222E"/>
    <w:rsid w:val="00C13A75"/>
    <w:rsid w:val="00C201AF"/>
    <w:rsid w:val="00C20DCD"/>
    <w:rsid w:val="00C274D7"/>
    <w:rsid w:val="00C31DB4"/>
    <w:rsid w:val="00C3625B"/>
    <w:rsid w:val="00C37BB8"/>
    <w:rsid w:val="00C40C8A"/>
    <w:rsid w:val="00C413FB"/>
    <w:rsid w:val="00C417F5"/>
    <w:rsid w:val="00C419F5"/>
    <w:rsid w:val="00C41C1A"/>
    <w:rsid w:val="00C43061"/>
    <w:rsid w:val="00C46AFB"/>
    <w:rsid w:val="00C47B0F"/>
    <w:rsid w:val="00C47F32"/>
    <w:rsid w:val="00C5260B"/>
    <w:rsid w:val="00C535D4"/>
    <w:rsid w:val="00C562DE"/>
    <w:rsid w:val="00C64C29"/>
    <w:rsid w:val="00C66700"/>
    <w:rsid w:val="00C702FF"/>
    <w:rsid w:val="00C714FE"/>
    <w:rsid w:val="00C72B8A"/>
    <w:rsid w:val="00C760D8"/>
    <w:rsid w:val="00C77AD0"/>
    <w:rsid w:val="00C77D59"/>
    <w:rsid w:val="00C802FB"/>
    <w:rsid w:val="00C80409"/>
    <w:rsid w:val="00C80E62"/>
    <w:rsid w:val="00C8104D"/>
    <w:rsid w:val="00C84D20"/>
    <w:rsid w:val="00C867DC"/>
    <w:rsid w:val="00C86F91"/>
    <w:rsid w:val="00C90D42"/>
    <w:rsid w:val="00C90FAB"/>
    <w:rsid w:val="00C918BE"/>
    <w:rsid w:val="00C92EDD"/>
    <w:rsid w:val="00C94F77"/>
    <w:rsid w:val="00CA03E6"/>
    <w:rsid w:val="00CA1E1B"/>
    <w:rsid w:val="00CA351F"/>
    <w:rsid w:val="00CA4301"/>
    <w:rsid w:val="00CA7925"/>
    <w:rsid w:val="00CA7C35"/>
    <w:rsid w:val="00CB2D76"/>
    <w:rsid w:val="00CB4BAD"/>
    <w:rsid w:val="00CB56A7"/>
    <w:rsid w:val="00CB7108"/>
    <w:rsid w:val="00CC1477"/>
    <w:rsid w:val="00CC2C7F"/>
    <w:rsid w:val="00CC36D7"/>
    <w:rsid w:val="00CD1885"/>
    <w:rsid w:val="00CD1C21"/>
    <w:rsid w:val="00CD7464"/>
    <w:rsid w:val="00CE138A"/>
    <w:rsid w:val="00CE3DAA"/>
    <w:rsid w:val="00CF1C06"/>
    <w:rsid w:val="00CF220E"/>
    <w:rsid w:val="00CF37A8"/>
    <w:rsid w:val="00CF4E8F"/>
    <w:rsid w:val="00CF503C"/>
    <w:rsid w:val="00D07309"/>
    <w:rsid w:val="00D110E1"/>
    <w:rsid w:val="00D12782"/>
    <w:rsid w:val="00D14641"/>
    <w:rsid w:val="00D15EC3"/>
    <w:rsid w:val="00D201DA"/>
    <w:rsid w:val="00D21CF4"/>
    <w:rsid w:val="00D22706"/>
    <w:rsid w:val="00D22C54"/>
    <w:rsid w:val="00D22CD7"/>
    <w:rsid w:val="00D26404"/>
    <w:rsid w:val="00D27F56"/>
    <w:rsid w:val="00D34D05"/>
    <w:rsid w:val="00D370FF"/>
    <w:rsid w:val="00D42DCA"/>
    <w:rsid w:val="00D54A83"/>
    <w:rsid w:val="00D55C5D"/>
    <w:rsid w:val="00D6419B"/>
    <w:rsid w:val="00D6435E"/>
    <w:rsid w:val="00D661F9"/>
    <w:rsid w:val="00D72651"/>
    <w:rsid w:val="00D76230"/>
    <w:rsid w:val="00D76A65"/>
    <w:rsid w:val="00D8124D"/>
    <w:rsid w:val="00D850EA"/>
    <w:rsid w:val="00D8609F"/>
    <w:rsid w:val="00D95C8D"/>
    <w:rsid w:val="00DA36A3"/>
    <w:rsid w:val="00DA7007"/>
    <w:rsid w:val="00DB0751"/>
    <w:rsid w:val="00DB1432"/>
    <w:rsid w:val="00DB19A0"/>
    <w:rsid w:val="00DC1640"/>
    <w:rsid w:val="00DC2D24"/>
    <w:rsid w:val="00DC2DF2"/>
    <w:rsid w:val="00DC334B"/>
    <w:rsid w:val="00DC393C"/>
    <w:rsid w:val="00DC46CE"/>
    <w:rsid w:val="00DC4A37"/>
    <w:rsid w:val="00DC4AAA"/>
    <w:rsid w:val="00DC54FA"/>
    <w:rsid w:val="00DD0342"/>
    <w:rsid w:val="00DD349C"/>
    <w:rsid w:val="00DD78E7"/>
    <w:rsid w:val="00DE0A96"/>
    <w:rsid w:val="00DE1706"/>
    <w:rsid w:val="00DE3779"/>
    <w:rsid w:val="00DE6469"/>
    <w:rsid w:val="00DF0C4E"/>
    <w:rsid w:val="00DF4361"/>
    <w:rsid w:val="00DF4DB5"/>
    <w:rsid w:val="00DF7B9C"/>
    <w:rsid w:val="00E019C7"/>
    <w:rsid w:val="00E042C6"/>
    <w:rsid w:val="00E0720D"/>
    <w:rsid w:val="00E103F9"/>
    <w:rsid w:val="00E127E2"/>
    <w:rsid w:val="00E21112"/>
    <w:rsid w:val="00E308B4"/>
    <w:rsid w:val="00E332A7"/>
    <w:rsid w:val="00E34622"/>
    <w:rsid w:val="00E35C23"/>
    <w:rsid w:val="00E3735F"/>
    <w:rsid w:val="00E37F20"/>
    <w:rsid w:val="00E414FA"/>
    <w:rsid w:val="00E477D5"/>
    <w:rsid w:val="00E47E7B"/>
    <w:rsid w:val="00E54672"/>
    <w:rsid w:val="00E568F7"/>
    <w:rsid w:val="00E67AFA"/>
    <w:rsid w:val="00E7455B"/>
    <w:rsid w:val="00E74720"/>
    <w:rsid w:val="00E760E1"/>
    <w:rsid w:val="00E76D6B"/>
    <w:rsid w:val="00E774FA"/>
    <w:rsid w:val="00E80FE8"/>
    <w:rsid w:val="00E81451"/>
    <w:rsid w:val="00E8224E"/>
    <w:rsid w:val="00E82AD4"/>
    <w:rsid w:val="00E8555A"/>
    <w:rsid w:val="00E87467"/>
    <w:rsid w:val="00E93DFC"/>
    <w:rsid w:val="00E95960"/>
    <w:rsid w:val="00EA54A6"/>
    <w:rsid w:val="00EA6353"/>
    <w:rsid w:val="00EA758B"/>
    <w:rsid w:val="00EB3FD9"/>
    <w:rsid w:val="00EB5887"/>
    <w:rsid w:val="00EC2F41"/>
    <w:rsid w:val="00EC4DB6"/>
    <w:rsid w:val="00EC7C1E"/>
    <w:rsid w:val="00ED7FE7"/>
    <w:rsid w:val="00EE3076"/>
    <w:rsid w:val="00EE3AD2"/>
    <w:rsid w:val="00EE51E4"/>
    <w:rsid w:val="00EE5D70"/>
    <w:rsid w:val="00EF2A08"/>
    <w:rsid w:val="00EF3E4C"/>
    <w:rsid w:val="00F022FE"/>
    <w:rsid w:val="00F04EDB"/>
    <w:rsid w:val="00F05E4F"/>
    <w:rsid w:val="00F061CC"/>
    <w:rsid w:val="00F13422"/>
    <w:rsid w:val="00F25C2C"/>
    <w:rsid w:val="00F268D8"/>
    <w:rsid w:val="00F3259F"/>
    <w:rsid w:val="00F518CC"/>
    <w:rsid w:val="00F52337"/>
    <w:rsid w:val="00F53F48"/>
    <w:rsid w:val="00F577AB"/>
    <w:rsid w:val="00F60370"/>
    <w:rsid w:val="00F61E80"/>
    <w:rsid w:val="00F64E39"/>
    <w:rsid w:val="00F64E91"/>
    <w:rsid w:val="00F718AB"/>
    <w:rsid w:val="00F71B02"/>
    <w:rsid w:val="00F81783"/>
    <w:rsid w:val="00F83C25"/>
    <w:rsid w:val="00F86870"/>
    <w:rsid w:val="00F86BAD"/>
    <w:rsid w:val="00F907E8"/>
    <w:rsid w:val="00F94C8B"/>
    <w:rsid w:val="00F94CC0"/>
    <w:rsid w:val="00F97BA2"/>
    <w:rsid w:val="00F97E48"/>
    <w:rsid w:val="00FA70D3"/>
    <w:rsid w:val="00FA7168"/>
    <w:rsid w:val="00FA7C5F"/>
    <w:rsid w:val="00FA7C66"/>
    <w:rsid w:val="00FB0FF8"/>
    <w:rsid w:val="00FB27EC"/>
    <w:rsid w:val="00FB2936"/>
    <w:rsid w:val="00FB4F12"/>
    <w:rsid w:val="00FB652A"/>
    <w:rsid w:val="00FC2AB3"/>
    <w:rsid w:val="00FC368B"/>
    <w:rsid w:val="00FC5A22"/>
    <w:rsid w:val="00FD174C"/>
    <w:rsid w:val="00FD2555"/>
    <w:rsid w:val="00FD47D8"/>
    <w:rsid w:val="00FD58A0"/>
    <w:rsid w:val="00FD640F"/>
    <w:rsid w:val="00FE1C7C"/>
    <w:rsid w:val="00FE3315"/>
    <w:rsid w:val="00FE42FA"/>
    <w:rsid w:val="00FE4585"/>
    <w:rsid w:val="00FF1EDE"/>
    <w:rsid w:val="00FF54D6"/>
    <w:rsid w:val="0EDD34DE"/>
    <w:rsid w:val="0F0A1DF9"/>
    <w:rsid w:val="11131359"/>
    <w:rsid w:val="1AF26DFB"/>
    <w:rsid w:val="1B34092A"/>
    <w:rsid w:val="1BD8036C"/>
    <w:rsid w:val="376E6B1A"/>
    <w:rsid w:val="42C961F4"/>
    <w:rsid w:val="4D0C6DDB"/>
    <w:rsid w:val="4E173610"/>
    <w:rsid w:val="6BB873FB"/>
    <w:rsid w:val="7B825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334473"/>
  <w15:docId w15:val="{4FFAFB59-656C-44CA-89DB-5CAC8983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lang w:eastAsia="zh-TW"/>
    </w:rPr>
  </w:style>
  <w:style w:type="paragraph" w:styleId="1">
    <w:name w:val="heading 1"/>
    <w:basedOn w:val="a"/>
    <w:next w:val="a"/>
    <w:link w:val="10"/>
    <w:uiPriority w:val="9"/>
    <w:qFormat/>
    <w:pPr>
      <w:keepNext/>
      <w:keepLines/>
      <w:spacing w:before="340" w:after="330" w:line="578" w:lineRule="auto"/>
      <w:jc w:val="both"/>
      <w:outlineLvl w:val="0"/>
    </w:pPr>
    <w:rPr>
      <w:rFonts w:ascii="Calibri" w:eastAsia="宋体" w:hAnsi="Calibri"/>
      <w:b/>
      <w:bCs/>
      <w:kern w:val="44"/>
      <w:sz w:val="44"/>
      <w:szCs w:val="4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annotation text"/>
    <w:basedOn w:val="a"/>
    <w:link w:val="a5"/>
    <w:uiPriority w:val="99"/>
    <w:semiHidden/>
    <w:qFormat/>
  </w:style>
  <w:style w:type="paragraph" w:styleId="a6">
    <w:name w:val="Body Text"/>
    <w:basedOn w:val="a"/>
    <w:qFormat/>
    <w:rPr>
      <w:rFonts w:ascii="DFKai-SB" w:eastAsia="DFKai-SB" w:hAnsi="DFKai-SB"/>
      <w:sz w:val="16"/>
    </w:rPr>
  </w:style>
  <w:style w:type="paragraph" w:styleId="a7">
    <w:name w:val="Body Text Indent"/>
    <w:basedOn w:val="a"/>
    <w:qFormat/>
    <w:pPr>
      <w:tabs>
        <w:tab w:val="left" w:pos="8618"/>
      </w:tabs>
      <w:ind w:rightChars="-353" w:right="-741" w:firstLine="480"/>
      <w:jc w:val="both"/>
    </w:pPr>
    <w:rPr>
      <w:rFonts w:ascii="楷体_GB2312" w:eastAsia="楷体_GB2312"/>
      <w:sz w:val="21"/>
      <w:lang w:eastAsia="zh-CN"/>
    </w:rPr>
  </w:style>
  <w:style w:type="paragraph" w:styleId="a8">
    <w:name w:val="Balloon Text"/>
    <w:basedOn w:val="a"/>
    <w:semiHidden/>
    <w:qFormat/>
    <w:rPr>
      <w:sz w:val="18"/>
      <w:szCs w:val="18"/>
    </w:rPr>
  </w:style>
  <w:style w:type="paragraph" w:styleId="a9">
    <w:name w:val="footer"/>
    <w:basedOn w:val="a"/>
    <w:link w:val="aa"/>
    <w:uiPriority w:val="99"/>
    <w:qFormat/>
    <w:pPr>
      <w:tabs>
        <w:tab w:val="center" w:pos="4153"/>
        <w:tab w:val="right" w:pos="8306"/>
      </w:tabs>
      <w:snapToGrid w:val="0"/>
    </w:pPr>
    <w:rPr>
      <w:sz w:val="20"/>
      <w:szCs w:val="20"/>
      <w:lang w:val="zh-CN"/>
    </w:rPr>
  </w:style>
  <w:style w:type="paragraph" w:styleId="ab">
    <w:name w:val="header"/>
    <w:basedOn w:val="a"/>
    <w:qFormat/>
    <w:pPr>
      <w:tabs>
        <w:tab w:val="center" w:pos="4153"/>
        <w:tab w:val="right" w:pos="8306"/>
      </w:tabs>
      <w:snapToGrid w:val="0"/>
    </w:pPr>
    <w:rPr>
      <w:sz w:val="20"/>
      <w:szCs w:val="20"/>
    </w:rPr>
  </w:style>
  <w:style w:type="paragraph" w:styleId="2">
    <w:name w:val="toc 2"/>
    <w:basedOn w:val="a"/>
    <w:next w:val="a"/>
    <w:semiHidden/>
    <w:qFormat/>
    <w:rPr>
      <w:rFonts w:eastAsia="宋体"/>
      <w:szCs w:val="20"/>
    </w:rPr>
  </w:style>
  <w:style w:type="paragraph" w:styleId="ac">
    <w:name w:val="annotation subject"/>
    <w:basedOn w:val="a4"/>
    <w:next w:val="a4"/>
    <w:semiHidden/>
    <w:qFormat/>
    <w:rPr>
      <w:b/>
      <w:bCs/>
    </w:rPr>
  </w:style>
  <w:style w:type="table" w:styleId="ad">
    <w:name w:val="Table Grid"/>
    <w:basedOn w:val="a1"/>
    <w:uiPriority w:val="59"/>
    <w:qFormat/>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qFormat/>
  </w:style>
  <w:style w:type="character" w:styleId="af">
    <w:name w:val="annotation reference"/>
    <w:semiHidden/>
    <w:qFormat/>
    <w:rPr>
      <w:sz w:val="21"/>
      <w:szCs w:val="21"/>
    </w:rPr>
  </w:style>
  <w:style w:type="paragraph" w:customStyle="1" w:styleId="Default">
    <w:name w:val="Default"/>
    <w:qFormat/>
    <w:pPr>
      <w:widowControl w:val="0"/>
      <w:autoSpaceDE w:val="0"/>
      <w:autoSpaceDN w:val="0"/>
      <w:adjustRightInd w:val="0"/>
    </w:pPr>
    <w:rPr>
      <w:rFonts w:ascii="楷体_GB2312" w:eastAsia="楷体_GB2312" w:cs="楷体_GB2312"/>
      <w:color w:val="000000"/>
      <w:sz w:val="24"/>
      <w:szCs w:val="24"/>
    </w:rPr>
  </w:style>
  <w:style w:type="character" w:customStyle="1" w:styleId="aa">
    <w:name w:val="页脚 字符"/>
    <w:link w:val="a9"/>
    <w:uiPriority w:val="99"/>
    <w:qFormat/>
    <w:rPr>
      <w:kern w:val="2"/>
      <w:lang w:eastAsia="zh-TW"/>
    </w:rPr>
  </w:style>
  <w:style w:type="table" w:customStyle="1" w:styleId="11">
    <w:name w:val="网格型1"/>
    <w:basedOn w:val="a1"/>
    <w:uiPriority w:val="59"/>
    <w:qFormat/>
    <w:rPr>
      <w:rFonts w:ascii="Calibri" w:eastAsia="Times New Roman"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
    <w:qFormat/>
    <w:rPr>
      <w:rFonts w:ascii="Calibri" w:eastAsia="宋体" w:hAnsi="Calibri"/>
      <w:b/>
      <w:bCs/>
      <w:kern w:val="44"/>
      <w:sz w:val="44"/>
      <w:szCs w:val="44"/>
    </w:rPr>
  </w:style>
  <w:style w:type="paragraph" w:styleId="af0">
    <w:name w:val="List Paragraph"/>
    <w:basedOn w:val="a"/>
    <w:uiPriority w:val="34"/>
    <w:qFormat/>
    <w:pPr>
      <w:ind w:firstLineChars="200" w:firstLine="420"/>
      <w:jc w:val="both"/>
    </w:pPr>
    <w:rPr>
      <w:rFonts w:ascii="Calibri" w:eastAsia="宋体" w:hAnsi="Calibri"/>
      <w:sz w:val="21"/>
      <w:szCs w:val="22"/>
      <w:lang w:eastAsia="zh-CN"/>
    </w:rPr>
  </w:style>
  <w:style w:type="character" w:customStyle="1" w:styleId="a5">
    <w:name w:val="批注文字 字符"/>
    <w:basedOn w:val="a0"/>
    <w:link w:val="a4"/>
    <w:uiPriority w:val="99"/>
    <w:semiHidden/>
    <w:rsid w:val="00305970"/>
    <w:rPr>
      <w:kern w:val="2"/>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509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0D049E-58DB-4591-9BE2-4215017CD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1109</Words>
  <Characters>21</Characters>
  <Application>Microsoft Office Word</Application>
  <DocSecurity>0</DocSecurity>
  <Lines>1</Lines>
  <Paragraphs>2</Paragraphs>
  <ScaleCrop>false</ScaleCrop>
  <Company>Microsoft</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Aetna太平洋安泰人壽保險有限公司</dc:title>
  <dc:creator>antai</dc:creator>
  <cp:lastModifiedBy>李海燕-Haiyan/OP/HQ</cp:lastModifiedBy>
  <cp:revision>4</cp:revision>
  <cp:lastPrinted>2020-12-01T09:47:00Z</cp:lastPrinted>
  <dcterms:created xsi:type="dcterms:W3CDTF">2022-03-14T08:57:00Z</dcterms:created>
  <dcterms:modified xsi:type="dcterms:W3CDTF">2022-03-16T10:48:00Z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2052-11.1.0.11365</vt:lpwstr>
  </property>
  <property fmtid="{D5CDD505-2E9C-101B-9397-08002B2CF9AE}" pid="4" name="ICV">
    <vt:lpwstr>6514E39E23824EBBA8338DCC97AA4A4E</vt:lpwstr>
  </property>
</Properties>
</file>